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F33AD" w:rsidRDefault="008F33AD" w:rsidP="008D7D8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1F1F1F"/>
          <w:lang w:val="pt-PT" w:eastAsia="ja-JP"/>
        </w:rPr>
      </w:pPr>
    </w:p>
    <w:p w14:paraId="0A37501D" w14:textId="77777777" w:rsidR="00851D14" w:rsidRPr="00F316ED" w:rsidRDefault="00851D14" w:rsidP="008F33AD">
      <w:pPr>
        <w:pStyle w:val="Title"/>
        <w:jc w:val="both"/>
        <w:rPr>
          <w:rFonts w:ascii="Verdana" w:hAnsi="Verdana"/>
          <w:w w:val="95"/>
          <w:sz w:val="24"/>
          <w:szCs w:val="24"/>
          <w:lang w:val="en-US"/>
        </w:rPr>
      </w:pPr>
    </w:p>
    <w:p w14:paraId="5DAB6C7B" w14:textId="77777777" w:rsidR="00496CE7" w:rsidRPr="00F316ED" w:rsidRDefault="00496CE7" w:rsidP="00496CE7">
      <w:pPr>
        <w:pStyle w:val="Title"/>
        <w:ind w:left="0"/>
        <w:jc w:val="left"/>
        <w:rPr>
          <w:rFonts w:ascii="Verdana" w:hAnsi="Verdana"/>
          <w:b/>
          <w:bCs/>
          <w:color w:val="FF0000"/>
          <w:w w:val="95"/>
          <w:sz w:val="22"/>
          <w:szCs w:val="22"/>
          <w:lang w:val="en-US"/>
        </w:rPr>
      </w:pPr>
    </w:p>
    <w:p w14:paraId="2017FECA" w14:textId="69447D31" w:rsidR="008F33AD" w:rsidRPr="00F316ED" w:rsidRDefault="00B623C0" w:rsidP="2863B513">
      <w:pPr>
        <w:pStyle w:val="Title"/>
        <w:ind w:left="0"/>
        <w:rPr>
          <w:rFonts w:ascii="Verdana" w:hAnsi="Verdana"/>
          <w:spacing w:val="34"/>
          <w:w w:val="95"/>
          <w:sz w:val="24"/>
          <w:szCs w:val="24"/>
          <w:lang w:val="en-US"/>
        </w:rPr>
      </w:pPr>
      <w:bookmarkStart w:id="0" w:name="_Hlk159230649"/>
      <w:r w:rsidRPr="00F316ED">
        <w:rPr>
          <w:rFonts w:ascii="Verdana" w:hAnsi="Verdana"/>
          <w:b/>
          <w:bCs/>
          <w:color w:val="FF0000"/>
          <w:w w:val="95"/>
          <w:sz w:val="24"/>
          <w:szCs w:val="24"/>
          <w:lang w:val="en-US"/>
        </w:rPr>
        <w:t xml:space="preserve"> </w:t>
      </w:r>
      <w:r w:rsidR="00C53A7F" w:rsidRPr="00F316ED">
        <w:rPr>
          <w:rFonts w:ascii="Verdana" w:hAnsi="Verdana"/>
          <w:b/>
          <w:bCs/>
          <w:w w:val="95"/>
          <w:sz w:val="24"/>
          <w:szCs w:val="24"/>
          <w:lang w:val="en-US"/>
        </w:rPr>
        <w:t>ANPG, Azule Energy and partners in Block 18 deliver school for 720 students to the Government</w:t>
      </w:r>
      <w:r w:rsidR="00BB6688" w:rsidRPr="00F316ED">
        <w:rPr>
          <w:rFonts w:ascii="Verdana" w:hAnsi="Verdana"/>
          <w:b/>
          <w:bCs/>
          <w:w w:val="95"/>
          <w:sz w:val="24"/>
          <w:szCs w:val="24"/>
          <w:lang w:val="en-US"/>
        </w:rPr>
        <w:t xml:space="preserve"> of Huambo</w:t>
      </w:r>
      <w:r w:rsidR="00C53A7F" w:rsidRPr="00F316ED">
        <w:rPr>
          <w:rFonts w:ascii="Verdana" w:hAnsi="Verdana"/>
          <w:b/>
          <w:bCs/>
          <w:w w:val="95"/>
          <w:sz w:val="24"/>
          <w:szCs w:val="24"/>
          <w:lang w:val="en-US"/>
        </w:rPr>
        <w:t xml:space="preserve"> </w:t>
      </w:r>
      <w:bookmarkEnd w:id="0"/>
    </w:p>
    <w:p w14:paraId="02EB378F" w14:textId="77777777" w:rsidR="008F33AD" w:rsidRPr="00F316ED" w:rsidRDefault="008F33AD" w:rsidP="008F33AD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4"/>
          <w:szCs w:val="24"/>
          <w:lang w:val="en-US" w:eastAsia="ja-JP"/>
        </w:rPr>
      </w:pPr>
    </w:p>
    <w:p w14:paraId="6A05A809" w14:textId="77777777" w:rsidR="00D478D5" w:rsidRPr="00F316ED" w:rsidRDefault="00D478D5" w:rsidP="000620A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iCs/>
          <w:sz w:val="18"/>
          <w:szCs w:val="18"/>
          <w:lang w:val="en-US" w:eastAsia="ja-JP"/>
        </w:rPr>
      </w:pPr>
    </w:p>
    <w:p w14:paraId="0A666F3A" w14:textId="71A35B25" w:rsidR="000620A9" w:rsidRPr="001463B8" w:rsidRDefault="089101C1" w:rsidP="2863B513">
      <w:pPr>
        <w:pStyle w:val="ListParagraph"/>
        <w:spacing w:after="0"/>
        <w:ind w:left="0"/>
        <w:jc w:val="center"/>
        <w:rPr>
          <w:rFonts w:eastAsia="Verdana" w:cs="+mn-cs"/>
          <w:i/>
          <w:iCs/>
          <w:lang w:val="en-US"/>
        </w:rPr>
      </w:pPr>
      <w:r w:rsidRPr="001463B8">
        <w:rPr>
          <w:rFonts w:eastAsia="Verdana" w:cs="+mn-cs"/>
          <w:i/>
          <w:iCs/>
          <w:lang w:val="en-US"/>
        </w:rPr>
        <w:t>.</w:t>
      </w:r>
    </w:p>
    <w:p w14:paraId="5A39BBE3" w14:textId="77777777" w:rsidR="0057161B" w:rsidRPr="001463B8" w:rsidRDefault="0057161B" w:rsidP="0057161B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  <w:lang w:val="en-US" w:eastAsia="ja-JP"/>
        </w:rPr>
      </w:pPr>
    </w:p>
    <w:p w14:paraId="57487F5D" w14:textId="73A57452" w:rsidR="00077BAE" w:rsidRPr="007F297E" w:rsidRDefault="0057161B" w:rsidP="001463B8">
      <w:pPr>
        <w:rPr>
          <w:rFonts w:ascii="Verdana" w:hAnsi="Verdana"/>
        </w:rPr>
      </w:pPr>
      <w:r w:rsidRPr="00F316ED">
        <w:rPr>
          <w:rFonts w:ascii="Verdana" w:eastAsia="Times New Roman" w:hAnsi="Verdana" w:cs="Arial"/>
          <w:b/>
          <w:bCs/>
          <w:sz w:val="24"/>
          <w:szCs w:val="24"/>
          <w:lang w:eastAsia="ja-JP"/>
        </w:rPr>
        <w:t xml:space="preserve">Luanda, </w:t>
      </w:r>
      <w:r w:rsidR="1DE0BB22" w:rsidRPr="00F316ED">
        <w:rPr>
          <w:rFonts w:ascii="Verdana" w:eastAsia="Times New Roman" w:hAnsi="Verdana" w:cs="Arial"/>
          <w:b/>
          <w:bCs/>
          <w:sz w:val="24"/>
          <w:szCs w:val="24"/>
          <w:lang w:eastAsia="ja-JP"/>
        </w:rPr>
        <w:t>14</w:t>
      </w:r>
      <w:r w:rsidR="000620A9" w:rsidRPr="00F316ED">
        <w:rPr>
          <w:rFonts w:ascii="Verdana" w:eastAsia="Times New Roman" w:hAnsi="Verdana" w:cs="Arial"/>
          <w:b/>
          <w:bCs/>
          <w:sz w:val="24"/>
          <w:szCs w:val="24"/>
          <w:lang w:eastAsia="ja-JP"/>
        </w:rPr>
        <w:t xml:space="preserve"> </w:t>
      </w:r>
      <w:r w:rsidR="00C53A7F" w:rsidRPr="00F316ED">
        <w:rPr>
          <w:rFonts w:ascii="Verdana" w:eastAsia="Times New Roman" w:hAnsi="Verdana" w:cs="Arial"/>
          <w:b/>
          <w:bCs/>
          <w:sz w:val="24"/>
          <w:szCs w:val="24"/>
          <w:lang w:eastAsia="ja-JP"/>
        </w:rPr>
        <w:t>March</w:t>
      </w:r>
      <w:r w:rsidR="000620A9" w:rsidRPr="00F316ED">
        <w:rPr>
          <w:rFonts w:ascii="Verdana" w:eastAsia="Times New Roman" w:hAnsi="Verdana" w:cs="Arial"/>
          <w:b/>
          <w:bCs/>
          <w:sz w:val="24"/>
          <w:szCs w:val="24"/>
          <w:lang w:eastAsia="ja-JP"/>
        </w:rPr>
        <w:t xml:space="preserve"> </w:t>
      </w:r>
      <w:r w:rsidRPr="00F316ED">
        <w:rPr>
          <w:rFonts w:ascii="Verdana" w:eastAsia="Times New Roman" w:hAnsi="Verdana" w:cs="Arial"/>
          <w:b/>
          <w:bCs/>
          <w:sz w:val="24"/>
          <w:szCs w:val="24"/>
          <w:lang w:eastAsia="ja-JP"/>
        </w:rPr>
        <w:t xml:space="preserve">2024 </w:t>
      </w:r>
      <w:r w:rsidR="00851D14" w:rsidRPr="00F316ED">
        <w:rPr>
          <w:rFonts w:ascii="Verdana" w:eastAsia="Times New Roman" w:hAnsi="Verdana" w:cs="Arial"/>
          <w:b/>
          <w:bCs/>
          <w:sz w:val="24"/>
          <w:szCs w:val="24"/>
          <w:lang w:eastAsia="ja-JP"/>
        </w:rPr>
        <w:t>–</w:t>
      </w:r>
      <w:r w:rsidRPr="00F316ED">
        <w:rPr>
          <w:rFonts w:ascii="Verdana" w:eastAsia="Times New Roman" w:hAnsi="Verdana" w:cs="Arial"/>
          <w:b/>
          <w:bCs/>
          <w:sz w:val="24"/>
          <w:szCs w:val="24"/>
          <w:lang w:eastAsia="ja-JP"/>
        </w:rPr>
        <w:t xml:space="preserve"> </w:t>
      </w:r>
      <w:r w:rsidR="00C53A7F" w:rsidRPr="00F316ED">
        <w:rPr>
          <w:rFonts w:ascii="Verdana" w:eastAsia="Times New Roman" w:hAnsi="Verdana" w:cs="Arial"/>
          <w:sz w:val="24"/>
          <w:szCs w:val="24"/>
          <w:lang w:val="en-US" w:eastAsia="ja-JP"/>
        </w:rPr>
        <w:t>The National Agency of Petroleum, Gas and Biofuels (ANPG), Azule Energy and partners in</w:t>
      </w:r>
      <w:r w:rsidR="00C53A7F" w:rsidRPr="00F316ED">
        <w:rPr>
          <w:rFonts w:ascii="Verdana" w:hAnsi="Verdana"/>
          <w:sz w:val="24"/>
          <w:szCs w:val="24"/>
        </w:rPr>
        <w:t xml:space="preserve"> Block 18 (Sinopec and Sonangol), delivered </w:t>
      </w:r>
      <w:r w:rsidR="007F297E" w:rsidRPr="00F316ED">
        <w:rPr>
          <w:rFonts w:ascii="Verdana" w:hAnsi="Verdana"/>
          <w:sz w:val="24"/>
          <w:szCs w:val="24"/>
        </w:rPr>
        <w:t xml:space="preserve">a school </w:t>
      </w:r>
      <w:r w:rsidR="007F297E" w:rsidRPr="00F316ED">
        <w:rPr>
          <w:rFonts w:ascii="Verdana" w:eastAsia="Franklin Gothic Medium" w:hAnsi="Verdana" w:cs="Franklin Gothic Medium"/>
          <w:sz w:val="24"/>
          <w:szCs w:val="24"/>
          <w:lang w:val="en-US"/>
        </w:rPr>
        <w:t xml:space="preserve">to the Provincial Government of Huambo and the Provincial Directorate of Education. The school </w:t>
      </w:r>
      <w:proofErr w:type="gramStart"/>
      <w:r w:rsidR="00696EBC" w:rsidRPr="00F316ED">
        <w:rPr>
          <w:rFonts w:ascii="Verdana" w:eastAsia="Franklin Gothic Medium" w:hAnsi="Verdana" w:cs="Franklin Gothic Medium"/>
          <w:sz w:val="24"/>
          <w:szCs w:val="24"/>
          <w:lang w:val="en-US"/>
        </w:rPr>
        <w:t>is located in</w:t>
      </w:r>
      <w:proofErr w:type="gramEnd"/>
      <w:r w:rsidR="007F297E" w:rsidRPr="00F316ED">
        <w:rPr>
          <w:rFonts w:ascii="Verdana" w:eastAsia="Franklin Gothic Medium" w:hAnsi="Verdana" w:cs="Franklin Gothic Medium"/>
          <w:sz w:val="24"/>
          <w:szCs w:val="24"/>
          <w:lang w:val="en-US"/>
        </w:rPr>
        <w:t xml:space="preserve"> the Dango neighborhood, Municipality</w:t>
      </w:r>
      <w:r w:rsidR="007F297E" w:rsidRPr="001463B8">
        <w:rPr>
          <w:rFonts w:ascii="Verdana" w:eastAsia="Franklin Gothic Medium" w:hAnsi="Verdana" w:cs="Franklin Gothic Medium"/>
          <w:sz w:val="24"/>
          <w:szCs w:val="24"/>
          <w:lang w:val="en-US"/>
        </w:rPr>
        <w:t xml:space="preserve"> of Huambo.</w:t>
      </w:r>
      <w:r w:rsidR="007F297E">
        <w:rPr>
          <w:rFonts w:ascii="Verdana" w:eastAsia="Franklin Gothic Medium" w:hAnsi="Verdana" w:cs="Franklin Gothic Medium"/>
          <w:sz w:val="24"/>
          <w:szCs w:val="24"/>
          <w:lang w:val="en-US"/>
        </w:rPr>
        <w:t xml:space="preserve"> </w:t>
      </w:r>
      <w:r w:rsidR="00C53A7F" w:rsidRPr="001463B8">
        <w:rPr>
          <w:rFonts w:ascii="Verdana" w:hAnsi="Verdana"/>
          <w:lang w:val="en-US"/>
        </w:rPr>
        <w:t xml:space="preserve"> </w:t>
      </w:r>
      <w:bookmarkStart w:id="1" w:name="_Hlk161062543"/>
      <w:r w:rsidR="00391902" w:rsidRPr="2863B513">
        <w:rPr>
          <w:rFonts w:ascii="Verdana" w:hAnsi="Verdana"/>
        </w:rPr>
        <w:t xml:space="preserve"> </w:t>
      </w:r>
      <w:bookmarkEnd w:id="1"/>
    </w:p>
    <w:p w14:paraId="41C8F396" w14:textId="77777777" w:rsidR="00077BAE" w:rsidRPr="001463B8" w:rsidRDefault="00077BAE" w:rsidP="00077BAE">
      <w:pPr>
        <w:pStyle w:val="BodyText"/>
        <w:spacing w:before="186"/>
        <w:ind w:left="119" w:right="112"/>
        <w:jc w:val="both"/>
        <w:rPr>
          <w:rFonts w:ascii="Verdana" w:hAnsi="Verdana"/>
          <w:bCs/>
          <w:lang w:val="en-US"/>
        </w:rPr>
      </w:pPr>
    </w:p>
    <w:p w14:paraId="1A423907" w14:textId="53221207" w:rsidR="00391902" w:rsidRPr="001463B8" w:rsidRDefault="00696EBC" w:rsidP="002067EE">
      <w:pPr>
        <w:pStyle w:val="NoSpacing"/>
        <w:jc w:val="both"/>
        <w:rPr>
          <w:rFonts w:ascii="Verdana" w:hAnsi="Verdana" w:cs="Open Sans"/>
          <w:color w:val="000000"/>
          <w:sz w:val="24"/>
          <w:szCs w:val="24"/>
          <w:lang w:val="en-US"/>
        </w:rPr>
      </w:pPr>
      <w:bookmarkStart w:id="2" w:name="_Hlk161063184"/>
      <w:r w:rsidRPr="001463B8">
        <w:rPr>
          <w:rFonts w:ascii="Verdana" w:hAnsi="Verdana"/>
          <w:sz w:val="24"/>
          <w:szCs w:val="24"/>
          <w:lang w:val="en-US"/>
        </w:rPr>
        <w:t xml:space="preserve">The </w:t>
      </w:r>
      <w:r w:rsidR="00AD721D" w:rsidRPr="00AD721D">
        <w:rPr>
          <w:rFonts w:ascii="Verdana" w:hAnsi="Verdana"/>
          <w:sz w:val="24"/>
          <w:szCs w:val="24"/>
          <w:lang w:val="en-US"/>
        </w:rPr>
        <w:t>infrastructure</w:t>
      </w:r>
      <w:r w:rsidR="00BB6688">
        <w:rPr>
          <w:rFonts w:ascii="Verdana" w:hAnsi="Verdana"/>
          <w:sz w:val="24"/>
          <w:szCs w:val="24"/>
          <w:lang w:val="en-US"/>
        </w:rPr>
        <w:t>, which</w:t>
      </w:r>
      <w:r w:rsidRPr="001463B8">
        <w:rPr>
          <w:rFonts w:ascii="Verdana" w:hAnsi="Verdana"/>
          <w:sz w:val="24"/>
          <w:szCs w:val="24"/>
          <w:lang w:val="en-US"/>
        </w:rPr>
        <w:t xml:space="preserve"> was financed by the Block 18 </w:t>
      </w:r>
      <w:r w:rsidR="00BB6688">
        <w:rPr>
          <w:rFonts w:ascii="Verdana" w:hAnsi="Verdana"/>
          <w:sz w:val="24"/>
          <w:szCs w:val="24"/>
          <w:lang w:val="en-US"/>
        </w:rPr>
        <w:t>oil concession, is</w:t>
      </w:r>
      <w:r w:rsidRPr="001463B8">
        <w:rPr>
          <w:rFonts w:ascii="Verdana" w:hAnsi="Verdana"/>
          <w:sz w:val="24"/>
          <w:szCs w:val="24"/>
          <w:lang w:val="en-US"/>
        </w:rPr>
        <w:t xml:space="preserve"> </w:t>
      </w:r>
      <w:r w:rsidR="00AD721D" w:rsidRPr="001463B8">
        <w:rPr>
          <w:rFonts w:ascii="Verdana" w:hAnsi="Verdana"/>
          <w:sz w:val="24"/>
          <w:szCs w:val="24"/>
          <w:lang w:val="en-US"/>
        </w:rPr>
        <w:t xml:space="preserve">a new </w:t>
      </w:r>
      <w:r w:rsidRPr="001463B8">
        <w:rPr>
          <w:rFonts w:ascii="Verdana" w:hAnsi="Verdana"/>
          <w:sz w:val="24"/>
          <w:szCs w:val="24"/>
          <w:lang w:val="en-US"/>
        </w:rPr>
        <w:t>buil</w:t>
      </w:r>
      <w:r w:rsidR="00AD721D" w:rsidRPr="001463B8">
        <w:rPr>
          <w:rFonts w:ascii="Verdana" w:hAnsi="Verdana"/>
          <w:sz w:val="24"/>
          <w:szCs w:val="24"/>
          <w:lang w:val="en-US"/>
        </w:rPr>
        <w:t>d estimated at US$747,000.</w:t>
      </w:r>
      <w:r w:rsidR="00AD721D">
        <w:rPr>
          <w:rFonts w:ascii="Verdana" w:hAnsi="Verdana"/>
          <w:sz w:val="24"/>
          <w:szCs w:val="24"/>
          <w:lang w:val="en-US"/>
        </w:rPr>
        <w:t xml:space="preserve"> </w:t>
      </w:r>
      <w:r w:rsidR="00AD721D" w:rsidRPr="00AD721D">
        <w:rPr>
          <w:rFonts w:ascii="Verdana" w:hAnsi="Verdana"/>
          <w:sz w:val="24"/>
          <w:szCs w:val="24"/>
          <w:lang w:val="en-US"/>
        </w:rPr>
        <w:t xml:space="preserve">It is part of an initiative focused on promoting access to education, contributing to the improvement of the quality of education, through the provision of decent school infrastructures and, </w:t>
      </w:r>
      <w:r w:rsidR="00AD721D">
        <w:rPr>
          <w:rFonts w:ascii="Verdana" w:hAnsi="Verdana"/>
          <w:sz w:val="24"/>
          <w:szCs w:val="24"/>
          <w:lang w:val="en-US"/>
        </w:rPr>
        <w:t>essentially</w:t>
      </w:r>
      <w:r w:rsidR="00AD721D" w:rsidRPr="00AD721D">
        <w:rPr>
          <w:rFonts w:ascii="Verdana" w:hAnsi="Verdana"/>
          <w:sz w:val="24"/>
          <w:szCs w:val="24"/>
          <w:lang w:val="en-US"/>
        </w:rPr>
        <w:t xml:space="preserve">, the reduction of the illiteracy and school dropout rate in </w:t>
      </w:r>
      <w:r w:rsidR="00AD721D">
        <w:rPr>
          <w:rFonts w:ascii="Verdana" w:hAnsi="Verdana"/>
          <w:sz w:val="24"/>
          <w:szCs w:val="24"/>
          <w:lang w:val="en-US"/>
        </w:rPr>
        <w:t>Huambo</w:t>
      </w:r>
      <w:bookmarkEnd w:id="2"/>
      <w:r w:rsidR="00B9282E" w:rsidRPr="001463B8">
        <w:rPr>
          <w:rFonts w:ascii="Verdana" w:hAnsi="Verdana" w:cs="Open Sans"/>
          <w:color w:val="000000" w:themeColor="text1"/>
          <w:sz w:val="24"/>
          <w:szCs w:val="24"/>
          <w:lang w:val="en-US"/>
        </w:rPr>
        <w:t xml:space="preserve">. </w:t>
      </w:r>
      <w:r w:rsidR="00391902" w:rsidRPr="001463B8">
        <w:rPr>
          <w:rFonts w:ascii="Verdana" w:hAnsi="Verdana"/>
          <w:sz w:val="24"/>
          <w:szCs w:val="24"/>
          <w:lang w:val="en-US"/>
        </w:rPr>
        <w:t xml:space="preserve"> </w:t>
      </w:r>
    </w:p>
    <w:p w14:paraId="72A3D3EC" w14:textId="77777777" w:rsidR="00391902" w:rsidRPr="001463B8" w:rsidRDefault="00391902" w:rsidP="002067EE">
      <w:pPr>
        <w:pStyle w:val="NoSpacing"/>
        <w:jc w:val="both"/>
        <w:rPr>
          <w:rFonts w:ascii="Verdana" w:hAnsi="Verdana"/>
          <w:bCs/>
          <w:sz w:val="24"/>
          <w:szCs w:val="24"/>
          <w:lang w:val="en-US"/>
        </w:rPr>
      </w:pPr>
    </w:p>
    <w:p w14:paraId="1A331177" w14:textId="5E034DFE" w:rsidR="00B9282E" w:rsidRPr="001463B8" w:rsidRDefault="00AD721D" w:rsidP="00B9282E">
      <w:pPr>
        <w:pStyle w:val="NoSpacing"/>
        <w:jc w:val="both"/>
        <w:rPr>
          <w:rFonts w:ascii="Verdana" w:eastAsia="Verdana" w:hAnsi="Verdana" w:cs="+mn-cs"/>
          <w:color w:val="000000"/>
          <w:sz w:val="24"/>
          <w:szCs w:val="24"/>
          <w:lang w:val="en-US"/>
        </w:rPr>
      </w:pPr>
      <w:bookmarkStart w:id="3" w:name="_Hlk161064322"/>
      <w:r w:rsidRPr="001463B8">
        <w:rPr>
          <w:rFonts w:ascii="Verdana" w:hAnsi="Verdana"/>
          <w:sz w:val="24"/>
          <w:szCs w:val="24"/>
          <w:lang w:val="en-US"/>
        </w:rPr>
        <w:t xml:space="preserve">ANPG, Azule Energy and Block 18 partners expect that approximately 720 </w:t>
      </w:r>
      <w:r w:rsidR="0073105C" w:rsidRPr="001463B8">
        <w:rPr>
          <w:rFonts w:ascii="Verdana" w:hAnsi="Verdana"/>
          <w:sz w:val="24"/>
          <w:szCs w:val="24"/>
          <w:lang w:val="en-US"/>
        </w:rPr>
        <w:t>children will benefit from the school shortening their distances to attend classes.</w:t>
      </w:r>
      <w:bookmarkEnd w:id="3"/>
      <w:r w:rsidR="00B9282E" w:rsidRPr="001463B8">
        <w:rPr>
          <w:rFonts w:ascii="Verdana" w:hAnsi="Verdana"/>
          <w:sz w:val="24"/>
          <w:szCs w:val="24"/>
          <w:lang w:val="en-US"/>
        </w:rPr>
        <w:t xml:space="preserve"> </w:t>
      </w:r>
    </w:p>
    <w:p w14:paraId="0D0B940D" w14:textId="77777777" w:rsidR="0060120D" w:rsidRPr="001463B8" w:rsidRDefault="0060120D" w:rsidP="00D478D5">
      <w:pPr>
        <w:pStyle w:val="BodyText"/>
        <w:spacing w:before="186"/>
        <w:ind w:right="112"/>
        <w:jc w:val="both"/>
        <w:rPr>
          <w:rFonts w:ascii="Verdana" w:hAnsi="Verdana"/>
          <w:bCs/>
          <w:lang w:val="en-US"/>
        </w:rPr>
      </w:pPr>
    </w:p>
    <w:p w14:paraId="0E27B00A" w14:textId="33E37414" w:rsidR="000620A9" w:rsidRDefault="0073105C" w:rsidP="00F316ED">
      <w:pPr>
        <w:shd w:val="clear" w:color="auto" w:fill="FFFFFF" w:themeFill="background1"/>
        <w:jc w:val="both"/>
        <w:rPr>
          <w:rStyle w:val="Nenhuma"/>
          <w:rFonts w:ascii="Verdana" w:hAnsi="Verdana"/>
          <w:sz w:val="24"/>
          <w:szCs w:val="24"/>
          <w:lang w:val="en-US"/>
        </w:rPr>
      </w:pPr>
      <w:r w:rsidRPr="001463B8">
        <w:rPr>
          <w:rStyle w:val="Nenhuma"/>
          <w:rFonts w:ascii="Verdana" w:hAnsi="Verdana"/>
          <w:color w:val="212529"/>
          <w:sz w:val="24"/>
          <w:szCs w:val="24"/>
          <w:lang w:val="en-US"/>
        </w:rPr>
        <w:t xml:space="preserve">Adriano </w:t>
      </w:r>
      <w:proofErr w:type="spellStart"/>
      <w:r w:rsidRPr="001463B8">
        <w:rPr>
          <w:rStyle w:val="Nenhuma"/>
          <w:rFonts w:ascii="Verdana" w:hAnsi="Verdana"/>
          <w:color w:val="212529"/>
          <w:sz w:val="24"/>
          <w:szCs w:val="24"/>
          <w:lang w:val="en-US"/>
        </w:rPr>
        <w:t>Mongini</w:t>
      </w:r>
      <w:proofErr w:type="spellEnd"/>
      <w:r w:rsidRPr="001463B8">
        <w:rPr>
          <w:rStyle w:val="Nenhuma"/>
          <w:rFonts w:ascii="Verdana" w:hAnsi="Verdana"/>
          <w:color w:val="212529"/>
          <w:sz w:val="24"/>
          <w:szCs w:val="24"/>
          <w:lang w:val="en-US"/>
        </w:rPr>
        <w:t xml:space="preserve">, Azule Energy CEO, stated that “In Azule, we believe that investing in education </w:t>
      </w:r>
      <w:r w:rsidR="00BB6688">
        <w:rPr>
          <w:rStyle w:val="Nenhuma"/>
          <w:rFonts w:ascii="Verdana" w:hAnsi="Verdana"/>
          <w:color w:val="212529"/>
          <w:sz w:val="24"/>
          <w:szCs w:val="24"/>
          <w:lang w:val="en-US"/>
        </w:rPr>
        <w:t>i</w:t>
      </w:r>
      <w:r w:rsidRPr="001463B8">
        <w:rPr>
          <w:rStyle w:val="Nenhuma"/>
          <w:rFonts w:ascii="Verdana" w:hAnsi="Verdana"/>
          <w:color w:val="212529"/>
          <w:sz w:val="24"/>
          <w:szCs w:val="24"/>
          <w:lang w:val="en-US"/>
        </w:rPr>
        <w:t>s investing in the future.</w:t>
      </w:r>
      <w:r>
        <w:rPr>
          <w:rStyle w:val="Nenhuma"/>
          <w:rFonts w:ascii="Verdana" w:hAnsi="Verdana"/>
          <w:color w:val="212529"/>
          <w:sz w:val="24"/>
          <w:szCs w:val="24"/>
          <w:lang w:val="en-US"/>
        </w:rPr>
        <w:t xml:space="preserve"> </w:t>
      </w:r>
      <w:r w:rsidRPr="0073105C">
        <w:rPr>
          <w:rStyle w:val="Nenhuma"/>
          <w:rFonts w:ascii="Verdana" w:hAnsi="Verdana"/>
          <w:color w:val="212529"/>
          <w:sz w:val="24"/>
          <w:szCs w:val="24"/>
          <w:lang w:val="en-US"/>
        </w:rPr>
        <w:t>Th</w:t>
      </w:r>
      <w:r w:rsidRPr="001463B8">
        <w:rPr>
          <w:rStyle w:val="Nenhuma"/>
          <w:rFonts w:ascii="Verdana" w:hAnsi="Verdana"/>
          <w:color w:val="212529"/>
          <w:sz w:val="24"/>
          <w:szCs w:val="24"/>
          <w:lang w:val="en-US"/>
        </w:rPr>
        <w:t xml:space="preserve">e delivery of this school is a </w:t>
      </w:r>
      <w:r w:rsidR="00BB6688" w:rsidRPr="00BB6688">
        <w:rPr>
          <w:rStyle w:val="Nenhuma"/>
          <w:rFonts w:ascii="Verdana" w:hAnsi="Verdana"/>
          <w:color w:val="212529"/>
          <w:sz w:val="24"/>
          <w:szCs w:val="24"/>
          <w:lang w:val="en-US"/>
        </w:rPr>
        <w:t>testament</w:t>
      </w:r>
      <w:r w:rsidRPr="001463B8">
        <w:rPr>
          <w:rStyle w:val="Nenhuma"/>
          <w:rFonts w:ascii="Verdana" w:hAnsi="Verdana"/>
          <w:color w:val="212529"/>
          <w:sz w:val="24"/>
          <w:szCs w:val="24"/>
          <w:lang w:val="en-US"/>
        </w:rPr>
        <w:t xml:space="preserve"> to our co</w:t>
      </w:r>
      <w:r w:rsidRPr="0073105C">
        <w:rPr>
          <w:rStyle w:val="Nenhuma"/>
          <w:rFonts w:ascii="Verdana" w:hAnsi="Verdana"/>
          <w:color w:val="212529"/>
          <w:sz w:val="24"/>
          <w:szCs w:val="24"/>
          <w:lang w:val="en-US"/>
        </w:rPr>
        <w:t>mm</w:t>
      </w:r>
      <w:r w:rsidRPr="001463B8">
        <w:rPr>
          <w:rStyle w:val="Nenhuma"/>
          <w:rFonts w:ascii="Verdana" w:hAnsi="Verdana"/>
          <w:color w:val="212529"/>
          <w:sz w:val="24"/>
          <w:szCs w:val="24"/>
          <w:lang w:val="en-US"/>
        </w:rPr>
        <w:t>it</w:t>
      </w:r>
      <w:r>
        <w:rPr>
          <w:rStyle w:val="Nenhuma"/>
          <w:rFonts w:ascii="Verdana" w:hAnsi="Verdana"/>
          <w:color w:val="212529"/>
          <w:sz w:val="24"/>
          <w:szCs w:val="24"/>
          <w:lang w:val="en-US"/>
        </w:rPr>
        <w:t>ment to sustainable development and the communities we serve”</w:t>
      </w:r>
      <w:r w:rsidR="004C0D11" w:rsidRPr="001463B8">
        <w:rPr>
          <w:rStyle w:val="Nenhuma"/>
          <w:rFonts w:ascii="Verdana" w:hAnsi="Verdana"/>
          <w:sz w:val="24"/>
          <w:szCs w:val="24"/>
          <w:lang w:val="en-US"/>
        </w:rPr>
        <w:t xml:space="preserve">. </w:t>
      </w:r>
    </w:p>
    <w:p w14:paraId="7E659BF2" w14:textId="77777777" w:rsidR="00F316ED" w:rsidRPr="001463B8" w:rsidRDefault="00F316ED" w:rsidP="00F316ED">
      <w:pPr>
        <w:shd w:val="clear" w:color="auto" w:fill="FFFFFF" w:themeFill="background1"/>
        <w:jc w:val="both"/>
        <w:rPr>
          <w:rStyle w:val="Nenhuma"/>
          <w:rFonts w:ascii="Verdana" w:hAnsi="Verdana"/>
          <w:sz w:val="24"/>
          <w:szCs w:val="24"/>
          <w:lang w:val="en-US"/>
        </w:rPr>
      </w:pPr>
    </w:p>
    <w:p w14:paraId="5A7B2BCB" w14:textId="43F3E7C2" w:rsidR="000620A9" w:rsidRPr="001463B8" w:rsidRDefault="0073105C" w:rsidP="000620A9">
      <w:pPr>
        <w:spacing w:after="0"/>
        <w:jc w:val="both"/>
        <w:rPr>
          <w:rFonts w:ascii="Verdana" w:hAnsi="Verdana" w:cs="Open Sans"/>
          <w:color w:val="000000"/>
          <w:sz w:val="24"/>
          <w:szCs w:val="24"/>
          <w:lang w:val="en-US"/>
        </w:rPr>
      </w:pPr>
      <w:bookmarkStart w:id="4" w:name="_Hlk161064628"/>
      <w:r w:rsidRPr="001463B8">
        <w:rPr>
          <w:rFonts w:ascii="Verdana" w:hAnsi="Verdana" w:cs="Open Sans"/>
          <w:color w:val="000000" w:themeColor="text1"/>
          <w:sz w:val="24"/>
          <w:szCs w:val="24"/>
          <w:lang w:val="en-US"/>
        </w:rPr>
        <w:t xml:space="preserve">The project was approved for implementation in 2022/2023 and it is a visible example of the </w:t>
      </w:r>
      <w:r w:rsidR="00BB6688" w:rsidRPr="00BB6688">
        <w:rPr>
          <w:rFonts w:ascii="Verdana" w:hAnsi="Verdana" w:cs="Open Sans"/>
          <w:color w:val="000000" w:themeColor="text1"/>
          <w:sz w:val="24"/>
          <w:szCs w:val="24"/>
          <w:lang w:val="en-US"/>
        </w:rPr>
        <w:t>long-term</w:t>
      </w:r>
      <w:r w:rsidRPr="001463B8">
        <w:rPr>
          <w:rFonts w:ascii="Verdana" w:hAnsi="Verdana" w:cs="Open Sans"/>
          <w:color w:val="000000" w:themeColor="text1"/>
          <w:sz w:val="24"/>
          <w:szCs w:val="24"/>
          <w:lang w:val="en-US"/>
        </w:rPr>
        <w:t xml:space="preserve"> </w:t>
      </w:r>
      <w:r w:rsidR="00BB6688" w:rsidRPr="00BB6688">
        <w:rPr>
          <w:rFonts w:ascii="Verdana" w:hAnsi="Verdana" w:cs="Open Sans"/>
          <w:color w:val="000000" w:themeColor="text1"/>
          <w:sz w:val="24"/>
          <w:szCs w:val="24"/>
          <w:lang w:val="en-US"/>
        </w:rPr>
        <w:t>commitment</w:t>
      </w:r>
      <w:r w:rsidRPr="001463B8">
        <w:rPr>
          <w:rFonts w:ascii="Verdana" w:hAnsi="Verdana" w:cs="Open Sans"/>
          <w:color w:val="000000" w:themeColor="text1"/>
          <w:sz w:val="24"/>
          <w:szCs w:val="24"/>
          <w:lang w:val="en-US"/>
        </w:rPr>
        <w:t xml:space="preserve"> that Azule Energy, ANPG and its partners have towards the social and educational development of Angola.</w:t>
      </w:r>
      <w:r>
        <w:rPr>
          <w:rFonts w:ascii="Verdana" w:hAnsi="Verdana" w:cs="Open Sans"/>
          <w:color w:val="000000" w:themeColor="text1"/>
          <w:sz w:val="24"/>
          <w:szCs w:val="24"/>
          <w:lang w:val="en-US"/>
        </w:rPr>
        <w:t xml:space="preserve"> </w:t>
      </w:r>
      <w:r w:rsidRPr="001463B8">
        <w:rPr>
          <w:rFonts w:ascii="Verdana" w:hAnsi="Verdana" w:cs="Open Sans"/>
          <w:color w:val="000000" w:themeColor="text1"/>
          <w:sz w:val="24"/>
          <w:szCs w:val="24"/>
          <w:lang w:val="en-US"/>
        </w:rPr>
        <w:t xml:space="preserve"> </w:t>
      </w:r>
      <w:r w:rsidRPr="00BB6688">
        <w:rPr>
          <w:rFonts w:ascii="Verdana" w:hAnsi="Verdana" w:cs="Open Sans"/>
          <w:color w:val="000000" w:themeColor="text1"/>
          <w:sz w:val="24"/>
          <w:szCs w:val="24"/>
          <w:lang w:val="en-US"/>
        </w:rPr>
        <w:t>The partnership with the NGO Rise Angola further strengthens the positive impact of this action, providing additional support for its implementation and sustainability</w:t>
      </w:r>
      <w:bookmarkEnd w:id="4"/>
      <w:r w:rsidR="000620A9" w:rsidRPr="001463B8">
        <w:rPr>
          <w:rFonts w:ascii="Verdana" w:hAnsi="Verdana" w:cs="Open Sans"/>
          <w:color w:val="000000" w:themeColor="text1"/>
          <w:sz w:val="24"/>
          <w:szCs w:val="24"/>
          <w:lang w:val="en-US"/>
        </w:rPr>
        <w:t xml:space="preserve">. </w:t>
      </w:r>
    </w:p>
    <w:p w14:paraId="280BFB05" w14:textId="60AAB23A" w:rsidR="5BA86EF9" w:rsidRPr="001463B8" w:rsidRDefault="5BA86EF9" w:rsidP="5BA86EF9">
      <w:pPr>
        <w:spacing w:after="0"/>
        <w:jc w:val="both"/>
        <w:rPr>
          <w:rFonts w:ascii="Verdana" w:hAnsi="Verdana" w:cs="Open Sans"/>
          <w:color w:val="000000" w:themeColor="text1"/>
          <w:sz w:val="24"/>
          <w:szCs w:val="24"/>
          <w:lang w:val="en-US"/>
        </w:rPr>
      </w:pPr>
    </w:p>
    <w:p w14:paraId="02FAADD1" w14:textId="27DF93F8" w:rsidR="5BA86EF9" w:rsidRPr="001463B8" w:rsidRDefault="5BA86EF9" w:rsidP="5BA86EF9">
      <w:pPr>
        <w:spacing w:after="0"/>
        <w:jc w:val="both"/>
        <w:rPr>
          <w:rFonts w:ascii="Verdana" w:hAnsi="Verdana" w:cs="Open Sans"/>
          <w:color w:val="000000" w:themeColor="text1"/>
          <w:sz w:val="24"/>
          <w:szCs w:val="24"/>
          <w:lang w:val="en-US"/>
        </w:rPr>
      </w:pPr>
    </w:p>
    <w:p w14:paraId="6659CAAE" w14:textId="6EE0892E" w:rsidR="002067EE" w:rsidRPr="00F316ED" w:rsidRDefault="0073105C" w:rsidP="002067EE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b/>
          <w:bCs/>
          <w:sz w:val="24"/>
          <w:szCs w:val="24"/>
          <w:lang w:val="en-US"/>
        </w:rPr>
      </w:pPr>
      <w:r w:rsidRPr="00F316ED">
        <w:rPr>
          <w:rFonts w:ascii="Verdana" w:eastAsia="Times New Roman" w:hAnsi="Verdana" w:cs="Segoe UI"/>
          <w:b/>
          <w:bCs/>
          <w:sz w:val="24"/>
          <w:szCs w:val="24"/>
          <w:lang w:val="en-US"/>
        </w:rPr>
        <w:lastRenderedPageBreak/>
        <w:t>About</w:t>
      </w:r>
      <w:r w:rsidR="00F316ED">
        <w:rPr>
          <w:rFonts w:ascii="Verdana" w:eastAsia="Times New Roman" w:hAnsi="Verdana" w:cs="Segoe UI"/>
          <w:b/>
          <w:bCs/>
          <w:sz w:val="24"/>
          <w:szCs w:val="24"/>
          <w:lang w:val="en-US"/>
        </w:rPr>
        <w:t xml:space="preserve"> Azule</w:t>
      </w:r>
      <w:r w:rsidR="002067EE" w:rsidRPr="00F316ED">
        <w:rPr>
          <w:rFonts w:ascii="Verdana" w:eastAsia="Times New Roman" w:hAnsi="Verdana" w:cs="Segoe UI"/>
          <w:b/>
          <w:bCs/>
          <w:sz w:val="24"/>
          <w:szCs w:val="24"/>
          <w:lang w:val="en-US"/>
        </w:rPr>
        <w:t>: </w:t>
      </w:r>
    </w:p>
    <w:p w14:paraId="12A1DD8A" w14:textId="3C31D293" w:rsidR="5BA86EF9" w:rsidRPr="00F316ED" w:rsidRDefault="5BA86EF9" w:rsidP="5BA86EF9">
      <w:pPr>
        <w:spacing w:after="0" w:line="240" w:lineRule="auto"/>
        <w:jc w:val="both"/>
        <w:rPr>
          <w:rFonts w:ascii="Verdana" w:eastAsia="Times New Roman" w:hAnsi="Verdana" w:cs="Segoe UI"/>
          <w:b/>
          <w:bCs/>
          <w:sz w:val="24"/>
          <w:szCs w:val="24"/>
          <w:lang w:val="en-US"/>
        </w:rPr>
      </w:pPr>
    </w:p>
    <w:p w14:paraId="6E7BEAA2" w14:textId="77777777" w:rsidR="002067EE" w:rsidRPr="00F316ED" w:rsidRDefault="002067EE" w:rsidP="002067EE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4"/>
          <w:szCs w:val="24"/>
          <w:lang w:val="en-US"/>
        </w:rPr>
      </w:pPr>
      <w:r w:rsidRPr="00F316ED">
        <w:rPr>
          <w:rFonts w:ascii="Verdana" w:eastAsia="Times New Roman" w:hAnsi="Verdana" w:cs="Segoe UI"/>
          <w:sz w:val="24"/>
          <w:szCs w:val="24"/>
          <w:lang w:val="en-US"/>
        </w:rPr>
        <w:t> </w:t>
      </w:r>
    </w:p>
    <w:p w14:paraId="21DD012A" w14:textId="7ACB4DF2" w:rsidR="00AB27EA" w:rsidRPr="001463B8" w:rsidRDefault="00880241" w:rsidP="002067EE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4"/>
          <w:szCs w:val="24"/>
          <w:lang w:val="en-US"/>
        </w:rPr>
      </w:pPr>
      <w:r w:rsidRPr="001463B8">
        <w:rPr>
          <w:rFonts w:ascii="Verdana" w:eastAsia="Times New Roman" w:hAnsi="Verdana" w:cs="Segoe UI"/>
          <w:sz w:val="24"/>
          <w:szCs w:val="24"/>
          <w:lang w:val="en-US"/>
        </w:rPr>
        <w:t>A Azule Energy is an independent joint venture officially established on 1 August 2022, which combines the business of bp and Eni in Angola. Azule Energy is Angola's largest net oil and gas producer, holding 2 billion barrels of oil equivalent in liquid resources and expects to increase to about 250,000 barrels of oil equivalent per day (</w:t>
      </w:r>
      <w:proofErr w:type="spellStart"/>
      <w:r w:rsidRPr="001463B8">
        <w:rPr>
          <w:rFonts w:ascii="Verdana" w:eastAsia="Times New Roman" w:hAnsi="Verdana" w:cs="Segoe UI"/>
          <w:sz w:val="24"/>
          <w:szCs w:val="24"/>
          <w:lang w:val="en-US"/>
        </w:rPr>
        <w:t>boe</w:t>
      </w:r>
      <w:proofErr w:type="spellEnd"/>
      <w:r w:rsidRPr="001463B8">
        <w:rPr>
          <w:rFonts w:ascii="Verdana" w:eastAsia="Times New Roman" w:hAnsi="Verdana" w:cs="Segoe UI"/>
          <w:sz w:val="24"/>
          <w:szCs w:val="24"/>
          <w:lang w:val="en-US"/>
        </w:rPr>
        <w:t xml:space="preserve">/d) of its own production over the next </w:t>
      </w:r>
      <w:r>
        <w:rPr>
          <w:rFonts w:ascii="Verdana" w:eastAsia="Times New Roman" w:hAnsi="Verdana" w:cs="Segoe UI"/>
          <w:sz w:val="24"/>
          <w:szCs w:val="24"/>
          <w:lang w:val="en-US"/>
        </w:rPr>
        <w:t>5</w:t>
      </w:r>
      <w:r w:rsidRPr="001463B8">
        <w:rPr>
          <w:rFonts w:ascii="Verdana" w:eastAsia="Times New Roman" w:hAnsi="Verdana" w:cs="Segoe UI"/>
          <w:sz w:val="24"/>
          <w:szCs w:val="24"/>
          <w:lang w:val="en-US"/>
        </w:rPr>
        <w:t xml:space="preserve"> years</w:t>
      </w:r>
      <w:r w:rsidR="002067EE" w:rsidRPr="001463B8">
        <w:rPr>
          <w:rFonts w:ascii="Verdana" w:eastAsia="Times New Roman" w:hAnsi="Verdana" w:cs="Segoe UI"/>
          <w:sz w:val="24"/>
          <w:szCs w:val="24"/>
          <w:lang w:val="en-US"/>
        </w:rPr>
        <w:t xml:space="preserve">. </w:t>
      </w:r>
    </w:p>
    <w:p w14:paraId="60061E4C" w14:textId="77777777" w:rsidR="00D478D5" w:rsidRPr="001463B8" w:rsidRDefault="00D478D5" w:rsidP="002067EE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4"/>
          <w:szCs w:val="24"/>
          <w:lang w:val="en-US"/>
        </w:rPr>
      </w:pPr>
    </w:p>
    <w:p w14:paraId="3D65E666" w14:textId="6F166D8E" w:rsidR="002067EE" w:rsidRPr="00F316ED" w:rsidRDefault="00880241" w:rsidP="002067EE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4"/>
          <w:szCs w:val="24"/>
          <w:lang w:val="en-US"/>
        </w:rPr>
      </w:pPr>
      <w:r w:rsidRPr="001463B8">
        <w:rPr>
          <w:rFonts w:ascii="Verdana" w:eastAsia="Times New Roman" w:hAnsi="Verdana" w:cs="Segoe UI"/>
          <w:sz w:val="24"/>
          <w:szCs w:val="24"/>
          <w:lang w:val="en-US"/>
        </w:rPr>
        <w:t xml:space="preserve">The company has interests in </w:t>
      </w:r>
      <w:r w:rsidR="001463B8">
        <w:rPr>
          <w:rFonts w:ascii="Verdana" w:eastAsia="Times New Roman" w:hAnsi="Verdana" w:cs="Segoe UI"/>
          <w:sz w:val="24"/>
          <w:szCs w:val="24"/>
          <w:lang w:val="en-US"/>
        </w:rPr>
        <w:t>20</w:t>
      </w:r>
      <w:r w:rsidRPr="001463B8">
        <w:rPr>
          <w:rFonts w:ascii="Verdana" w:eastAsia="Times New Roman" w:hAnsi="Verdana" w:cs="Segoe UI"/>
          <w:sz w:val="24"/>
          <w:szCs w:val="24"/>
          <w:lang w:val="en-US"/>
        </w:rPr>
        <w:t xml:space="preserve"> licenses (8 are exploration blocks), participation in Angola LNG and is the Operator of the New Gas Consortium. Azule Energy also took over Eni's stake in Solenova, a jointly owned solar company with Sonangol, and the collaboration in the Luanda Refinery. </w:t>
      </w:r>
    </w:p>
    <w:p w14:paraId="44EAFD9C" w14:textId="77777777" w:rsidR="000146FE" w:rsidRPr="00F316ED" w:rsidRDefault="000146FE" w:rsidP="008D7D88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en-US" w:eastAsia="ja-JP"/>
        </w:rPr>
      </w:pPr>
    </w:p>
    <w:p w14:paraId="4B94D5A5" w14:textId="77777777" w:rsidR="000146FE" w:rsidRPr="00F316ED" w:rsidRDefault="000146FE" w:rsidP="008D7D8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en-US" w:eastAsia="ja-JP"/>
        </w:rPr>
      </w:pPr>
    </w:p>
    <w:p w14:paraId="3DEEC669" w14:textId="77777777" w:rsidR="000146FE" w:rsidRPr="00F316ED" w:rsidRDefault="000146FE" w:rsidP="008D7D8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en-US" w:eastAsia="ja-JP"/>
        </w:rPr>
      </w:pPr>
    </w:p>
    <w:p w14:paraId="22032F82" w14:textId="77777777" w:rsidR="00C138B1" w:rsidRPr="00D478D5" w:rsidRDefault="00C138B1" w:rsidP="00C138B1">
      <w:pPr>
        <w:pStyle w:val="paragraph"/>
        <w:spacing w:before="0" w:after="0"/>
        <w:jc w:val="both"/>
        <w:rPr>
          <w:rStyle w:val="Nenhuma"/>
          <w:rFonts w:ascii="Verdana" w:eastAsia="Verdana" w:hAnsi="Verdana" w:cs="Verdana"/>
          <w:b/>
          <w:bCs/>
        </w:rPr>
      </w:pPr>
      <w:r w:rsidRPr="00D478D5">
        <w:rPr>
          <w:rStyle w:val="Nenhuma"/>
          <w:rFonts w:ascii="Verdana" w:hAnsi="Verdana"/>
          <w:b/>
          <w:bCs/>
        </w:rPr>
        <w:t xml:space="preserve">Corporate </w:t>
      </w:r>
      <w:r w:rsidR="00E44FD3" w:rsidRPr="00D478D5">
        <w:rPr>
          <w:rStyle w:val="Nenhuma"/>
          <w:rFonts w:ascii="Verdana" w:hAnsi="Verdana"/>
          <w:b/>
          <w:bCs/>
        </w:rPr>
        <w:t>C</w:t>
      </w:r>
      <w:r w:rsidRPr="00D478D5">
        <w:rPr>
          <w:rStyle w:val="Nenhuma"/>
          <w:rFonts w:ascii="Verdana" w:hAnsi="Verdana"/>
          <w:b/>
          <w:bCs/>
        </w:rPr>
        <w:t>ommunications: </w:t>
      </w:r>
    </w:p>
    <w:p w14:paraId="6CE88832" w14:textId="77777777" w:rsidR="00E44FD3" w:rsidRPr="00D478D5" w:rsidRDefault="00C138B1" w:rsidP="00E44FD3">
      <w:pPr>
        <w:pStyle w:val="paragraph"/>
        <w:spacing w:before="0" w:after="0"/>
        <w:jc w:val="both"/>
        <w:rPr>
          <w:rStyle w:val="Nenhuma"/>
          <w:rFonts w:ascii="Verdana" w:eastAsia="Verdana" w:hAnsi="Verdana" w:cs="Verdana"/>
        </w:rPr>
      </w:pPr>
      <w:r w:rsidRPr="00D478D5">
        <w:rPr>
          <w:rStyle w:val="Nenhuma"/>
          <w:rFonts w:ascii="Verdana" w:hAnsi="Verdana"/>
          <w:lang w:val="fr-FR"/>
        </w:rPr>
        <w:t>media@azule-energy.com</w:t>
      </w:r>
      <w:r w:rsidRPr="00D478D5">
        <w:rPr>
          <w:rStyle w:val="Nenhuma"/>
          <w:rFonts w:ascii="Verdana" w:hAnsi="Verdana"/>
        </w:rPr>
        <w:t> </w:t>
      </w:r>
      <w:r w:rsidR="00E44FD3" w:rsidRPr="00D478D5">
        <w:rPr>
          <w:rStyle w:val="Nenhuma"/>
          <w:rFonts w:ascii="Verdana" w:hAnsi="Verdana"/>
        </w:rPr>
        <w:t xml:space="preserve">| </w:t>
      </w:r>
      <w:proofErr w:type="gramStart"/>
      <w:r w:rsidR="00E44FD3" w:rsidRPr="00D478D5">
        <w:rPr>
          <w:rStyle w:val="Hiperligao1"/>
          <w:rFonts w:ascii="Verdana" w:hAnsi="Verdana"/>
        </w:rPr>
        <w:t>Tel:</w:t>
      </w:r>
      <w:proofErr w:type="gramEnd"/>
      <w:r w:rsidR="00E44FD3" w:rsidRPr="00D478D5">
        <w:rPr>
          <w:rStyle w:val="Hiperligao1"/>
          <w:rFonts w:ascii="Verdana" w:hAnsi="Verdana"/>
        </w:rPr>
        <w:t xml:space="preserve"> (244) 923768411 </w:t>
      </w:r>
    </w:p>
    <w:p w14:paraId="650F1ABF" w14:textId="77777777" w:rsidR="00C138B1" w:rsidRPr="00D478D5" w:rsidRDefault="00C138B1" w:rsidP="00C138B1">
      <w:pPr>
        <w:pStyle w:val="paragraph"/>
        <w:spacing w:before="0" w:after="0"/>
        <w:jc w:val="both"/>
        <w:rPr>
          <w:rFonts w:ascii="Verdana" w:hAnsi="Verdana"/>
        </w:rPr>
      </w:pPr>
      <w:r w:rsidRPr="00D478D5">
        <w:rPr>
          <w:rStyle w:val="Nenhuma"/>
          <w:rFonts w:ascii="Verdana" w:hAnsi="Verdana"/>
          <w:lang w:val="fr-FR"/>
        </w:rPr>
        <w:t>www.azule-energy.com</w:t>
      </w:r>
      <w:r w:rsidRPr="00D478D5">
        <w:rPr>
          <w:rStyle w:val="Nenhuma"/>
          <w:rFonts w:ascii="Verdana" w:hAnsi="Verdana"/>
        </w:rPr>
        <w:t> </w:t>
      </w:r>
    </w:p>
    <w:p w14:paraId="3656B9AB" w14:textId="77777777" w:rsidR="009739AE" w:rsidRPr="00D478D5" w:rsidRDefault="009739AE" w:rsidP="008D7D8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1F1F1F"/>
          <w:sz w:val="24"/>
          <w:szCs w:val="24"/>
          <w:lang w:val="en-US" w:eastAsia="ja-JP"/>
        </w:rPr>
      </w:pPr>
    </w:p>
    <w:sectPr w:rsidR="009739AE" w:rsidRPr="00D478D5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DEF8" w14:textId="77777777" w:rsidR="001D7B5D" w:rsidRDefault="001D7B5D" w:rsidP="0082028A">
      <w:pPr>
        <w:spacing w:after="0" w:line="240" w:lineRule="auto"/>
      </w:pPr>
      <w:r>
        <w:separator/>
      </w:r>
    </w:p>
  </w:endnote>
  <w:endnote w:type="continuationSeparator" w:id="0">
    <w:p w14:paraId="09E4C712" w14:textId="77777777" w:rsidR="001D7B5D" w:rsidRDefault="001D7B5D" w:rsidP="0082028A">
      <w:pPr>
        <w:spacing w:after="0" w:line="240" w:lineRule="auto"/>
      </w:pPr>
      <w:r>
        <w:continuationSeparator/>
      </w:r>
    </w:p>
  </w:endnote>
  <w:endnote w:type="continuationNotice" w:id="1">
    <w:p w14:paraId="5F7C9F4B" w14:textId="77777777" w:rsidR="001D7B5D" w:rsidRDefault="001D7B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3644" w14:textId="77777777" w:rsidR="001D7B5D" w:rsidRDefault="001D7B5D" w:rsidP="0082028A">
      <w:pPr>
        <w:spacing w:after="0" w:line="240" w:lineRule="auto"/>
      </w:pPr>
      <w:r>
        <w:separator/>
      </w:r>
    </w:p>
  </w:footnote>
  <w:footnote w:type="continuationSeparator" w:id="0">
    <w:p w14:paraId="1A9CBA79" w14:textId="77777777" w:rsidR="001D7B5D" w:rsidRDefault="001D7B5D" w:rsidP="0082028A">
      <w:pPr>
        <w:spacing w:after="0" w:line="240" w:lineRule="auto"/>
      </w:pPr>
      <w:r>
        <w:continuationSeparator/>
      </w:r>
    </w:p>
  </w:footnote>
  <w:footnote w:type="continuationNotice" w:id="1">
    <w:p w14:paraId="6B6B46AE" w14:textId="77777777" w:rsidR="001D7B5D" w:rsidRDefault="001D7B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DF9B" w14:textId="77777777" w:rsidR="0082028A" w:rsidRDefault="00EF23F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D708483" wp14:editId="0777777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01F3E" w14:textId="77777777" w:rsidR="00A86060" w:rsidRPr="00A86060" w:rsidRDefault="00A86060" w:rsidP="00A86060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86060"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084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34.95pt;height:34.95pt;z-index:251658241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" filled="f" stroked="f">
              <v:textbox style="mso-fit-shape-to-text:t" inset="0,15pt,0,0">
                <w:txbxContent>
                  <w:p w14:paraId="35D01F3E" w14:textId="77777777" w:rsidR="00A86060" w:rsidRPr="00A86060" w:rsidRDefault="00A86060" w:rsidP="00A86060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86060"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255CD5" w:rsidRDefault="00EF23F9" w:rsidP="00255CD5">
    <w:pPr>
      <w:pStyle w:val="Header"/>
      <w:jc w:val="right"/>
    </w:pPr>
    <w:r w:rsidRPr="009673A9">
      <w:rPr>
        <w:noProof/>
      </w:rPr>
      <w:drawing>
        <wp:inline distT="0" distB="0" distL="0" distR="0" wp14:anchorId="0F280B23" wp14:editId="07777777">
          <wp:extent cx="10096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5959" r="4166" b="726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86C05" w14:textId="77777777" w:rsidR="00255CD5" w:rsidRDefault="00255CD5">
    <w:pPr>
      <w:pStyle w:val="Header"/>
    </w:pPr>
  </w:p>
  <w:p w14:paraId="4101652C" w14:textId="77777777" w:rsidR="0082028A" w:rsidRDefault="008202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ADF9" w14:textId="77777777" w:rsidR="0082028A" w:rsidRDefault="00EF23F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96C748" wp14:editId="0777777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E0F05" w14:textId="77777777" w:rsidR="00A86060" w:rsidRPr="00A86060" w:rsidRDefault="00A86060" w:rsidP="00A86060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86060"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6C7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34.95pt;height:34.95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" filled="f" stroked="f">
              <v:textbox style="mso-fit-shape-to-text:t" inset="0,15pt,0,0">
                <w:txbxContent>
                  <w:p w14:paraId="066E0F05" w14:textId="77777777" w:rsidR="00A86060" w:rsidRPr="00A86060" w:rsidRDefault="00A86060" w:rsidP="00A86060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86060"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E65"/>
    <w:multiLevelType w:val="hybridMultilevel"/>
    <w:tmpl w:val="70C0D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268B"/>
    <w:multiLevelType w:val="multilevel"/>
    <w:tmpl w:val="A76C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C71820"/>
    <w:multiLevelType w:val="hybridMultilevel"/>
    <w:tmpl w:val="5568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968444">
    <w:abstractNumId w:val="1"/>
  </w:num>
  <w:num w:numId="2" w16cid:durableId="899484701">
    <w:abstractNumId w:val="2"/>
  </w:num>
  <w:num w:numId="3" w16cid:durableId="1580288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78"/>
    <w:rsid w:val="000146FE"/>
    <w:rsid w:val="000535AC"/>
    <w:rsid w:val="000620A9"/>
    <w:rsid w:val="00066987"/>
    <w:rsid w:val="0007186D"/>
    <w:rsid w:val="00077BAE"/>
    <w:rsid w:val="00087785"/>
    <w:rsid w:val="000933F3"/>
    <w:rsid w:val="00096C05"/>
    <w:rsid w:val="000A2D19"/>
    <w:rsid w:val="000A3B2B"/>
    <w:rsid w:val="000A5497"/>
    <w:rsid w:val="000B1C0B"/>
    <w:rsid w:val="000B65AB"/>
    <w:rsid w:val="000D1237"/>
    <w:rsid w:val="000F3852"/>
    <w:rsid w:val="000F5F69"/>
    <w:rsid w:val="000F7737"/>
    <w:rsid w:val="00101D24"/>
    <w:rsid w:val="00105563"/>
    <w:rsid w:val="00106C18"/>
    <w:rsid w:val="00107BB5"/>
    <w:rsid w:val="001227CC"/>
    <w:rsid w:val="00143098"/>
    <w:rsid w:val="001463B8"/>
    <w:rsid w:val="00152CC1"/>
    <w:rsid w:val="00157F0A"/>
    <w:rsid w:val="00171B0D"/>
    <w:rsid w:val="0017730D"/>
    <w:rsid w:val="00187A0D"/>
    <w:rsid w:val="00197A71"/>
    <w:rsid w:val="001D3D16"/>
    <w:rsid w:val="001D4C1E"/>
    <w:rsid w:val="001D7B5D"/>
    <w:rsid w:val="001F1512"/>
    <w:rsid w:val="001F405C"/>
    <w:rsid w:val="002067EE"/>
    <w:rsid w:val="0023785C"/>
    <w:rsid w:val="0024001B"/>
    <w:rsid w:val="002540FF"/>
    <w:rsid w:val="00255CD5"/>
    <w:rsid w:val="00274A30"/>
    <w:rsid w:val="002750D2"/>
    <w:rsid w:val="002827C9"/>
    <w:rsid w:val="002832BF"/>
    <w:rsid w:val="00294052"/>
    <w:rsid w:val="0029756D"/>
    <w:rsid w:val="002A0CA8"/>
    <w:rsid w:val="002B5F95"/>
    <w:rsid w:val="002C5403"/>
    <w:rsid w:val="002D6FA4"/>
    <w:rsid w:val="002E453A"/>
    <w:rsid w:val="0030357D"/>
    <w:rsid w:val="0031281C"/>
    <w:rsid w:val="00327E88"/>
    <w:rsid w:val="00344CD4"/>
    <w:rsid w:val="00352B4F"/>
    <w:rsid w:val="00391902"/>
    <w:rsid w:val="00396F18"/>
    <w:rsid w:val="003A1061"/>
    <w:rsid w:val="003A4666"/>
    <w:rsid w:val="003B22AB"/>
    <w:rsid w:val="003B6ACE"/>
    <w:rsid w:val="003B72C2"/>
    <w:rsid w:val="003D57D4"/>
    <w:rsid w:val="00402479"/>
    <w:rsid w:val="00415EC5"/>
    <w:rsid w:val="0043208B"/>
    <w:rsid w:val="00437046"/>
    <w:rsid w:val="00462A00"/>
    <w:rsid w:val="004647FF"/>
    <w:rsid w:val="00496CE7"/>
    <w:rsid w:val="004A41C8"/>
    <w:rsid w:val="004A5C09"/>
    <w:rsid w:val="004B5F46"/>
    <w:rsid w:val="004C0D11"/>
    <w:rsid w:val="004E4F2B"/>
    <w:rsid w:val="004E6C59"/>
    <w:rsid w:val="004F493F"/>
    <w:rsid w:val="00505810"/>
    <w:rsid w:val="00527E9D"/>
    <w:rsid w:val="00562AAF"/>
    <w:rsid w:val="00567352"/>
    <w:rsid w:val="0057161B"/>
    <w:rsid w:val="0057330D"/>
    <w:rsid w:val="005734C8"/>
    <w:rsid w:val="00585A80"/>
    <w:rsid w:val="005C696B"/>
    <w:rsid w:val="005C6FE9"/>
    <w:rsid w:val="005E0561"/>
    <w:rsid w:val="005E1D6C"/>
    <w:rsid w:val="005E4AAD"/>
    <w:rsid w:val="005F2DB4"/>
    <w:rsid w:val="0060120D"/>
    <w:rsid w:val="006030B8"/>
    <w:rsid w:val="0061325B"/>
    <w:rsid w:val="00624FD4"/>
    <w:rsid w:val="006417D7"/>
    <w:rsid w:val="00663CD8"/>
    <w:rsid w:val="00673845"/>
    <w:rsid w:val="00696EBC"/>
    <w:rsid w:val="006D2FA1"/>
    <w:rsid w:val="006D504E"/>
    <w:rsid w:val="006F4E02"/>
    <w:rsid w:val="007156E2"/>
    <w:rsid w:val="0073105C"/>
    <w:rsid w:val="007343D1"/>
    <w:rsid w:val="00734A07"/>
    <w:rsid w:val="00735D76"/>
    <w:rsid w:val="00740E6D"/>
    <w:rsid w:val="00753E59"/>
    <w:rsid w:val="0077348E"/>
    <w:rsid w:val="007921D0"/>
    <w:rsid w:val="007C385F"/>
    <w:rsid w:val="007D7509"/>
    <w:rsid w:val="007E21A8"/>
    <w:rsid w:val="007F297E"/>
    <w:rsid w:val="007F3703"/>
    <w:rsid w:val="00805E97"/>
    <w:rsid w:val="008127C9"/>
    <w:rsid w:val="0082028A"/>
    <w:rsid w:val="00823D1E"/>
    <w:rsid w:val="008271D5"/>
    <w:rsid w:val="008420AD"/>
    <w:rsid w:val="00851D14"/>
    <w:rsid w:val="00854DFF"/>
    <w:rsid w:val="00880241"/>
    <w:rsid w:val="008848D7"/>
    <w:rsid w:val="008D7D88"/>
    <w:rsid w:val="008F33AD"/>
    <w:rsid w:val="009166E7"/>
    <w:rsid w:val="00935AE6"/>
    <w:rsid w:val="00954EBF"/>
    <w:rsid w:val="009619D7"/>
    <w:rsid w:val="009739AE"/>
    <w:rsid w:val="00977805"/>
    <w:rsid w:val="009805C1"/>
    <w:rsid w:val="00990883"/>
    <w:rsid w:val="009A15E2"/>
    <w:rsid w:val="009B0391"/>
    <w:rsid w:val="009B6347"/>
    <w:rsid w:val="009B73B3"/>
    <w:rsid w:val="009D6901"/>
    <w:rsid w:val="009E02BA"/>
    <w:rsid w:val="00A0273A"/>
    <w:rsid w:val="00A0447B"/>
    <w:rsid w:val="00A13B8B"/>
    <w:rsid w:val="00A35FEF"/>
    <w:rsid w:val="00A36173"/>
    <w:rsid w:val="00A40C14"/>
    <w:rsid w:val="00A415CC"/>
    <w:rsid w:val="00A652C8"/>
    <w:rsid w:val="00A73E12"/>
    <w:rsid w:val="00A86060"/>
    <w:rsid w:val="00A87BDD"/>
    <w:rsid w:val="00A945E4"/>
    <w:rsid w:val="00A95410"/>
    <w:rsid w:val="00AA18CB"/>
    <w:rsid w:val="00AA3083"/>
    <w:rsid w:val="00AA61C1"/>
    <w:rsid w:val="00AA6F2E"/>
    <w:rsid w:val="00AB27EA"/>
    <w:rsid w:val="00AD721D"/>
    <w:rsid w:val="00AF2A6E"/>
    <w:rsid w:val="00AF54BB"/>
    <w:rsid w:val="00B209F3"/>
    <w:rsid w:val="00B62067"/>
    <w:rsid w:val="00B623C0"/>
    <w:rsid w:val="00B64DFE"/>
    <w:rsid w:val="00B7539B"/>
    <w:rsid w:val="00B826E8"/>
    <w:rsid w:val="00B9282E"/>
    <w:rsid w:val="00BA1046"/>
    <w:rsid w:val="00BA2474"/>
    <w:rsid w:val="00BB2792"/>
    <w:rsid w:val="00BB6688"/>
    <w:rsid w:val="00BD3CA4"/>
    <w:rsid w:val="00BD733E"/>
    <w:rsid w:val="00BE0F6C"/>
    <w:rsid w:val="00BF7FF0"/>
    <w:rsid w:val="00C014A4"/>
    <w:rsid w:val="00C138B1"/>
    <w:rsid w:val="00C2121D"/>
    <w:rsid w:val="00C53A7F"/>
    <w:rsid w:val="00C65487"/>
    <w:rsid w:val="00C655C1"/>
    <w:rsid w:val="00C84DD7"/>
    <w:rsid w:val="00C87A93"/>
    <w:rsid w:val="00CB5BB8"/>
    <w:rsid w:val="00CC1ED8"/>
    <w:rsid w:val="00CE71EE"/>
    <w:rsid w:val="00CF01BD"/>
    <w:rsid w:val="00D1123D"/>
    <w:rsid w:val="00D22136"/>
    <w:rsid w:val="00D265E9"/>
    <w:rsid w:val="00D3509F"/>
    <w:rsid w:val="00D40AF5"/>
    <w:rsid w:val="00D478D5"/>
    <w:rsid w:val="00D64A5A"/>
    <w:rsid w:val="00D64F78"/>
    <w:rsid w:val="00D67AC6"/>
    <w:rsid w:val="00D80E95"/>
    <w:rsid w:val="00D9051C"/>
    <w:rsid w:val="00DB4CB1"/>
    <w:rsid w:val="00DB7005"/>
    <w:rsid w:val="00DC2B4F"/>
    <w:rsid w:val="00DD66FD"/>
    <w:rsid w:val="00E05957"/>
    <w:rsid w:val="00E351AE"/>
    <w:rsid w:val="00E424FF"/>
    <w:rsid w:val="00E44FD3"/>
    <w:rsid w:val="00E50AFB"/>
    <w:rsid w:val="00E54A77"/>
    <w:rsid w:val="00E7578F"/>
    <w:rsid w:val="00E76035"/>
    <w:rsid w:val="00E86FC7"/>
    <w:rsid w:val="00E92D51"/>
    <w:rsid w:val="00ED25EF"/>
    <w:rsid w:val="00ED5610"/>
    <w:rsid w:val="00EF23F9"/>
    <w:rsid w:val="00EF2909"/>
    <w:rsid w:val="00F1337D"/>
    <w:rsid w:val="00F236F8"/>
    <w:rsid w:val="00F316ED"/>
    <w:rsid w:val="00F325EC"/>
    <w:rsid w:val="00F42855"/>
    <w:rsid w:val="00F43DB8"/>
    <w:rsid w:val="00F5140A"/>
    <w:rsid w:val="00F80A8A"/>
    <w:rsid w:val="00F8725F"/>
    <w:rsid w:val="00F910F1"/>
    <w:rsid w:val="00FA54A8"/>
    <w:rsid w:val="00FB722B"/>
    <w:rsid w:val="00FB77F9"/>
    <w:rsid w:val="00FD68AE"/>
    <w:rsid w:val="00FE4BB8"/>
    <w:rsid w:val="00FF50EC"/>
    <w:rsid w:val="00FF6215"/>
    <w:rsid w:val="00FF64C9"/>
    <w:rsid w:val="0546EDEF"/>
    <w:rsid w:val="089101C1"/>
    <w:rsid w:val="0CCC0CB6"/>
    <w:rsid w:val="17CD2671"/>
    <w:rsid w:val="17D16C6C"/>
    <w:rsid w:val="192939DF"/>
    <w:rsid w:val="1DE0BB22"/>
    <w:rsid w:val="203F5E87"/>
    <w:rsid w:val="25C89EC1"/>
    <w:rsid w:val="2863B513"/>
    <w:rsid w:val="2B8F238F"/>
    <w:rsid w:val="2B97DA63"/>
    <w:rsid w:val="30DDDC98"/>
    <w:rsid w:val="37519901"/>
    <w:rsid w:val="39F0836B"/>
    <w:rsid w:val="458AAC73"/>
    <w:rsid w:val="4E13F17E"/>
    <w:rsid w:val="55D67308"/>
    <w:rsid w:val="56AF220A"/>
    <w:rsid w:val="5A424248"/>
    <w:rsid w:val="5BA86EF9"/>
    <w:rsid w:val="5E0B7575"/>
    <w:rsid w:val="5ECABA25"/>
    <w:rsid w:val="5F22947A"/>
    <w:rsid w:val="5F2B4B4E"/>
    <w:rsid w:val="5F68B0E1"/>
    <w:rsid w:val="604BEDED"/>
    <w:rsid w:val="61048142"/>
    <w:rsid w:val="625A353C"/>
    <w:rsid w:val="66572BF2"/>
    <w:rsid w:val="698B136C"/>
    <w:rsid w:val="6BDC1844"/>
    <w:rsid w:val="7269FA89"/>
    <w:rsid w:val="72CBDF24"/>
    <w:rsid w:val="73F7B05F"/>
    <w:rsid w:val="75AFE74E"/>
    <w:rsid w:val="7AEFC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16CB8"/>
  <w15:chartTrackingRefBased/>
  <w15:docId w15:val="{40E484AE-C612-43B6-A34E-69473DC3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F87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87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2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72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725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2028A"/>
    <w:rPr>
      <w:sz w:val="22"/>
      <w:szCs w:val="22"/>
      <w:lang w:val="it-IT" w:eastAsia="en-US"/>
    </w:rPr>
  </w:style>
  <w:style w:type="paragraph" w:styleId="Header">
    <w:name w:val="header"/>
    <w:basedOn w:val="Normal"/>
    <w:link w:val="HeaderChar"/>
    <w:uiPriority w:val="99"/>
    <w:unhideWhenUsed/>
    <w:rsid w:val="0082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28A"/>
  </w:style>
  <w:style w:type="character" w:customStyle="1" w:styleId="normaltextrun">
    <w:name w:val="normaltextrun"/>
    <w:basedOn w:val="DefaultParagraphFont"/>
    <w:rsid w:val="00157F0A"/>
  </w:style>
  <w:style w:type="character" w:customStyle="1" w:styleId="eop">
    <w:name w:val="eop"/>
    <w:basedOn w:val="DefaultParagraphFont"/>
    <w:rsid w:val="00157F0A"/>
  </w:style>
  <w:style w:type="paragraph" w:styleId="NormalWeb">
    <w:name w:val="Normal (Web)"/>
    <w:basedOn w:val="Normal"/>
    <w:uiPriority w:val="99"/>
    <w:semiHidden/>
    <w:unhideWhenUsed/>
    <w:rsid w:val="00A13B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ja-JP"/>
    </w:rPr>
  </w:style>
  <w:style w:type="character" w:styleId="Strong">
    <w:name w:val="Strong"/>
    <w:uiPriority w:val="22"/>
    <w:qFormat/>
    <w:rsid w:val="004F493F"/>
    <w:rPr>
      <w:b/>
      <w:bCs/>
    </w:rPr>
  </w:style>
  <w:style w:type="character" w:styleId="Hyperlink">
    <w:name w:val="Hyperlink"/>
    <w:uiPriority w:val="99"/>
    <w:unhideWhenUsed/>
    <w:rsid w:val="003B72C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B72C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5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CD5"/>
  </w:style>
  <w:style w:type="paragraph" w:styleId="BodyText">
    <w:name w:val="Body Text"/>
    <w:basedOn w:val="Normal"/>
    <w:link w:val="BodyTextChar"/>
    <w:uiPriority w:val="1"/>
    <w:qFormat/>
    <w:rsid w:val="009739AE"/>
    <w:pPr>
      <w:widowControl w:val="0"/>
      <w:autoSpaceDE w:val="0"/>
      <w:autoSpaceDN w:val="0"/>
      <w:spacing w:after="0" w:line="240" w:lineRule="auto"/>
    </w:pPr>
    <w:rPr>
      <w:rFonts w:ascii="Franklin Gothic Medium" w:eastAsia="Franklin Gothic Medium" w:hAnsi="Franklin Gothic Medium" w:cs="Franklin Gothic Medium"/>
      <w:sz w:val="24"/>
      <w:szCs w:val="24"/>
      <w:lang w:val="pt-PT"/>
    </w:rPr>
  </w:style>
  <w:style w:type="character" w:customStyle="1" w:styleId="BodyTextChar">
    <w:name w:val="Body Text Char"/>
    <w:link w:val="BodyText"/>
    <w:uiPriority w:val="1"/>
    <w:rsid w:val="009739AE"/>
    <w:rPr>
      <w:rFonts w:ascii="Franklin Gothic Medium" w:eastAsia="Franklin Gothic Medium" w:hAnsi="Franklin Gothic Medium" w:cs="Franklin Gothic Medium"/>
      <w:sz w:val="24"/>
      <w:szCs w:val="24"/>
      <w:lang w:val="pt-PT"/>
    </w:rPr>
  </w:style>
  <w:style w:type="paragraph" w:styleId="Title">
    <w:name w:val="Title"/>
    <w:basedOn w:val="Normal"/>
    <w:link w:val="TitleChar"/>
    <w:uiPriority w:val="10"/>
    <w:qFormat/>
    <w:rsid w:val="009739AE"/>
    <w:pPr>
      <w:widowControl w:val="0"/>
      <w:autoSpaceDE w:val="0"/>
      <w:autoSpaceDN w:val="0"/>
      <w:spacing w:after="0" w:line="240" w:lineRule="auto"/>
      <w:ind w:left="765" w:right="771"/>
      <w:jc w:val="center"/>
    </w:pPr>
    <w:rPr>
      <w:rFonts w:ascii="Franklin Gothic Medium" w:eastAsia="Franklin Gothic Medium" w:hAnsi="Franklin Gothic Medium" w:cs="Franklin Gothic Medium"/>
      <w:sz w:val="28"/>
      <w:szCs w:val="28"/>
      <w:lang w:val="pt-PT"/>
    </w:rPr>
  </w:style>
  <w:style w:type="character" w:customStyle="1" w:styleId="TitleChar">
    <w:name w:val="Title Char"/>
    <w:link w:val="Title"/>
    <w:uiPriority w:val="10"/>
    <w:rsid w:val="009739AE"/>
    <w:rPr>
      <w:rFonts w:ascii="Franklin Gothic Medium" w:eastAsia="Franklin Gothic Medium" w:hAnsi="Franklin Gothic Medium" w:cs="Franklin Gothic Medium"/>
      <w:sz w:val="28"/>
      <w:szCs w:val="28"/>
      <w:lang w:val="pt-PT"/>
    </w:rPr>
  </w:style>
  <w:style w:type="character" w:customStyle="1" w:styleId="Nenhuma">
    <w:name w:val="Nenhuma"/>
    <w:rsid w:val="00C138B1"/>
    <w:rPr>
      <w:lang w:val="de-DE"/>
    </w:rPr>
  </w:style>
  <w:style w:type="paragraph" w:customStyle="1" w:styleId="paragraph">
    <w:name w:val="paragraph"/>
    <w:rsid w:val="00C138B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character" w:customStyle="1" w:styleId="Hiperligao1">
    <w:name w:val="Hiperligação1"/>
    <w:rsid w:val="00C138B1"/>
    <w:rPr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854DFF"/>
    <w:rPr>
      <w:kern w:val="2"/>
      <w:sz w:val="22"/>
      <w:szCs w:val="22"/>
      <w:lang w:val="en-GB" w:eastAsia="en-US"/>
    </w:rPr>
  </w:style>
  <w:style w:type="table" w:styleId="PlainTable1">
    <w:name w:val="Plain Table 1"/>
    <w:basedOn w:val="TableNormal"/>
    <w:uiPriority w:val="41"/>
    <w:rsid w:val="00077BAE"/>
    <w:rPr>
      <w:rFonts w:cs="Arial"/>
      <w:kern w:val="2"/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1Light">
    <w:name w:val="Grid Table 1 Light"/>
    <w:basedOn w:val="TableNormal"/>
    <w:uiPriority w:val="46"/>
    <w:rsid w:val="00077BAE"/>
    <w:rPr>
      <w:rFonts w:cs="Arial"/>
      <w:sz w:val="24"/>
      <w:szCs w:val="24"/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9282E"/>
    <w:pPr>
      <w:spacing w:after="120" w:line="240" w:lineRule="auto"/>
      <w:ind w:left="720"/>
    </w:pPr>
    <w:rPr>
      <w:rFonts w:ascii="Verdana" w:hAnsi="Verdana" w:cs="Arial"/>
      <w:color w:val="000000"/>
      <w:sz w:val="1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0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E5B5FFAE73B429EA8928186541F00" ma:contentTypeVersion="14" ma:contentTypeDescription="Create a new document." ma:contentTypeScope="" ma:versionID="4fc02ead415e0d45deb71ee4d9b8fb00">
  <xsd:schema xmlns:xsd="http://www.w3.org/2001/XMLSchema" xmlns:xs="http://www.w3.org/2001/XMLSchema" xmlns:p="http://schemas.microsoft.com/office/2006/metadata/properties" xmlns:ns2="d91c7bdc-cb55-46f8-b9f2-35b396a190f1" xmlns:ns3="2bad6229-b966-437f-8971-0b2f802d5fd2" targetNamespace="http://schemas.microsoft.com/office/2006/metadata/properties" ma:root="true" ma:fieldsID="30174e622f812dd2e6fd220534604962" ns2:_="" ns3:_="">
    <xsd:import namespace="d91c7bdc-cb55-46f8-b9f2-35b396a190f1"/>
    <xsd:import namespace="2bad6229-b966-437f-8971-0b2f802d5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c7bdc-cb55-46f8-b9f2-35b396a19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c0c298b-5d49-48e3-aeaa-dd979f326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d6229-b966-437f-8971-0b2f802d5fd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ad6229-b966-437f-8971-0b2f802d5fd2">
      <UserInfo>
        <DisplayName>Claudia Santana</DisplayName>
        <AccountId>6</AccountId>
        <AccountType/>
      </UserInfo>
      <UserInfo>
        <DisplayName>Neiva Barber</DisplayName>
        <AccountId>13</AccountId>
        <AccountType/>
      </UserInfo>
      <UserInfo>
        <DisplayName>Adalberto Fernandes</DisplayName>
        <AccountId>14</AccountId>
        <AccountType/>
      </UserInfo>
      <UserInfo>
        <DisplayName>Ana  Patricio</DisplayName>
        <AccountId>11</AccountId>
        <AccountType/>
      </UserInfo>
      <UserInfo>
        <DisplayName>Leda Gomes</DisplayName>
        <AccountId>22</AccountId>
        <AccountType/>
      </UserInfo>
    </SharedWithUsers>
    <lcf76f155ced4ddcb4097134ff3c332f xmlns="d91c7bdc-cb55-46f8-b9f2-35b396a190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66CBB4-BB20-47C6-BEFE-3E7148453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22F5E-5E39-4B82-8D35-4212BCC20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c7bdc-cb55-46f8-b9f2-35b396a190f1"/>
    <ds:schemaRef ds:uri="2bad6229-b966-437f-8971-0b2f802d5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0D944-15CE-4224-A7EC-2C1D120697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C8D3641-B431-46AC-B430-4D2300A1AB2B}">
  <ds:schemaRefs>
    <ds:schemaRef ds:uri="http://schemas.microsoft.com/office/2006/metadata/properties"/>
    <ds:schemaRef ds:uri="http://schemas.microsoft.com/office/infopath/2007/PartnerControls"/>
    <ds:schemaRef ds:uri="2bad6229-b966-437f-8971-0b2f802d5fd2"/>
    <ds:schemaRef ds:uri="d91c7bdc-cb55-46f8-b9f2-35b396a190f1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Lindner Philipp</dc:creator>
  <cp:keywords/>
  <dc:description/>
  <cp:lastModifiedBy>Barber, Neiva L (Azule Energy)</cp:lastModifiedBy>
  <cp:revision>3</cp:revision>
  <cp:lastPrinted>2024-03-14T09:06:00Z</cp:lastPrinted>
  <dcterms:created xsi:type="dcterms:W3CDTF">2024-03-12T07:41:00Z</dcterms:created>
  <dcterms:modified xsi:type="dcterms:W3CDTF">2024-03-14T09:06:00Z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4b92e5a9,5e8ac882,678115e3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GENERAL</vt:lpwstr>
  </property>
  <property fmtid="{D5CDD505-2E9C-101B-9397-08002B2CF9AE}" pid="5" name="MSIP_Label_73b77898-df4e-435f-bbdb-f8bd1700040d_Enabled">
    <vt:lpwstr>true</vt:lpwstr>
  </property>
  <property fmtid="{D5CDD505-2E9C-101B-9397-08002B2CF9AE}" pid="6" name="MSIP_Label_73b77898-df4e-435f-bbdb-f8bd1700040d_SetDate">
    <vt:lpwstr>2023-08-29T10:21:47Z</vt:lpwstr>
  </property>
  <property fmtid="{D5CDD505-2E9C-101B-9397-08002B2CF9AE}" pid="7" name="MSIP_Label_73b77898-df4e-435f-bbdb-f8bd1700040d_Method">
    <vt:lpwstr>Privileged</vt:lpwstr>
  </property>
  <property fmtid="{D5CDD505-2E9C-101B-9397-08002B2CF9AE}" pid="8" name="MSIP_Label_73b77898-df4e-435f-bbdb-f8bd1700040d_Name">
    <vt:lpwstr>General</vt:lpwstr>
  </property>
  <property fmtid="{D5CDD505-2E9C-101B-9397-08002B2CF9AE}" pid="9" name="MSIP_Label_73b77898-df4e-435f-bbdb-f8bd1700040d_SiteId">
    <vt:lpwstr>b044d4aa-0586-41ae-9a10-f8246556968b</vt:lpwstr>
  </property>
  <property fmtid="{D5CDD505-2E9C-101B-9397-08002B2CF9AE}" pid="10" name="MSIP_Label_73b77898-df4e-435f-bbdb-f8bd1700040d_ActionId">
    <vt:lpwstr>d05a5898-a40f-4dbb-99ec-acd1ef091515</vt:lpwstr>
  </property>
  <property fmtid="{D5CDD505-2E9C-101B-9397-08002B2CF9AE}" pid="11" name="MSIP_Label_73b77898-df4e-435f-bbdb-f8bd1700040d_ContentBits">
    <vt:lpwstr>1</vt:lpwstr>
  </property>
  <property fmtid="{D5CDD505-2E9C-101B-9397-08002B2CF9AE}" pid="12" name="ContentTypeId">
    <vt:lpwstr>0x010100EC8E5B5FFAE73B429EA8928186541F00</vt:lpwstr>
  </property>
  <property fmtid="{D5CDD505-2E9C-101B-9397-08002B2CF9AE}" pid="13" name="MediaServiceImageTags">
    <vt:lpwstr/>
  </property>
  <property fmtid="{D5CDD505-2E9C-101B-9397-08002B2CF9AE}" pid="14" name="lcf76f155ced4ddcb4097134ff3c332f">
    <vt:lpwstr/>
  </property>
  <property fmtid="{D5CDD505-2E9C-101B-9397-08002B2CF9AE}" pid="15" name="display_urn:schemas-microsoft-com:office:office#SharedWithUsers">
    <vt:lpwstr>Claudia Santana;Neiva Barber</vt:lpwstr>
  </property>
  <property fmtid="{D5CDD505-2E9C-101B-9397-08002B2CF9AE}" pid="16" name="SharedWithUsers">
    <vt:lpwstr>6;#Claudia Santana;#13;#Neiva Barber</vt:lpwstr>
  </property>
</Properties>
</file>